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jc w:val="center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48"/>
          <w:szCs w:val="48"/>
          <w:shd w:val="clear" w:fill="FFFFFF"/>
          <w:lang w:eastAsia="zh-CN"/>
        </w:rPr>
        <w:t>凤翔聚贤赛鸽俱乐部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jc w:val="center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bookmarkStart w:id="1" w:name="_GoBack"/>
      <w:r>
        <w:rPr>
          <w:rFonts w:hint="eastAsia" w:ascii="宋体" w:hAnsi="宋体" w:eastAsia="宋体" w:cs="宋体"/>
          <w:b/>
          <w:bCs w:val="0"/>
          <w:color w:val="FF0000"/>
          <w:sz w:val="48"/>
          <w:szCs w:val="4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b/>
          <w:bCs w:val="0"/>
          <w:color w:val="FF0000"/>
          <w:sz w:val="48"/>
          <w:szCs w:val="48"/>
          <w:shd w:val="clear" w:fill="FFFFFF"/>
          <w:lang w:eastAsia="zh-CN"/>
        </w:rPr>
        <w:t>年秋四关特比鸽王大奖赛、保底汽车竞翔规程（定稿）</w:t>
      </w:r>
      <w:bookmarkEnd w:id="1"/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主办单位：凤翔聚贤赛鸽俱乐部</w:t>
      </w:r>
      <w:r>
        <w:rPr>
          <w:rFonts w:hint="eastAsia" w:ascii="宋体" w:hAnsi="宋体" w:eastAsia="宋体" w:cs="宋体"/>
          <w:b/>
          <w:bCs w:val="0"/>
          <w:color w:val="FF0000"/>
          <w:sz w:val="32"/>
          <w:szCs w:val="32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监管单位：宝鸡市信鸽协会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本次特比环每枚售价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（含环、死扣电子环、内套环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）。比赛设四关综合鸽王（保底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枚）录取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名，超出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枚按实际售环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增加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个名次奖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本次比赛总奖金为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150000Y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，售环前存入市鸽会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50%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75000Y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），剩余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50%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75000Y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）第四关上笼前存入市鸽会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。让鸽友赛的舒心、高兴，越赛越精神！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本赛季特比、普赛同时进行，</w:t>
      </w:r>
      <w:r>
        <w:rPr>
          <w:rFonts w:hint="eastAsia" w:ascii="宋体" w:hAnsi="宋体" w:eastAsia="宋体" w:cs="宋体"/>
          <w:color w:val="FF0000"/>
          <w:sz w:val="28"/>
          <w:szCs w:val="28"/>
          <w:shd w:val="clear" w:fill="FFFFFF"/>
          <w:lang w:eastAsia="zh-CN"/>
        </w:rPr>
        <w:t>（本赛季特比环必须参加普赛）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比赛线路为（山西）东北赛线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售环时间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1.2021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日开始发售，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号截止。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无论售环多少奖金不变。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本次特比环俱乐部保底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日常售环地点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：凤翔县南关村星星信鸽用品店。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联系人：李星星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电话：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15191718181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售环后不予退换，不得转让，概不赊欠。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日—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之间，所有参加特比环的赛鸽必须到俱乐部加盖滚章，扫描登记网站公布，过后不再进行加盖，具体以俱乐部短信、微信通知时间为准，凡在规定时间不到者，网站无登记赛鸽自动失去比赛资格，末按时验鸽者，过后不再补录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四、比赛赛程安排：</w:t>
      </w:r>
    </w:p>
    <w:tbl>
      <w:tblPr>
        <w:tblW w:w="79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239"/>
        <w:gridCol w:w="1561"/>
        <w:gridCol w:w="1560"/>
        <w:gridCol w:w="14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关次</w:t>
            </w: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空距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司放地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集鸽日期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录取条件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测试赛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380-400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山西襄汾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9月30日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第一关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bookmarkStart w:id="0" w:name="_Hlk63432647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480-500</w:t>
            </w:r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山西介休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10月8号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460/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分米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第二关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480-500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山西介休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10月16号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460/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分米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第三关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500-520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山西平遥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10月23号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460/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分米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第四关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480-500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公里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山西介休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10月30号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460/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分米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rPr>
          <w:rFonts w:hint="eastAsia" w:ascii="宋体" w:hAnsi="宋体" w:eastAsia="宋体" w:cs="宋体"/>
          <w:color w:val="FF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shd w:val="clear" w:fill="FFFFFF"/>
          <w:lang w:eastAsia="zh-CN"/>
        </w:rPr>
        <w:t>如遇雨天，大雾等影响比赛。比赛时间另行通知。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注：测试赛未参加，视为自动放弃参赛资格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五、售环数量及奖金分配：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枚起售为小团体，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枚为一个大团体。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年特比环带死扣电子环，特质金属内套环由俱乐部提供，每枚特比环售价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，每包特比环售价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shd w:val="clear" w:fill="FFFFFF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shd w:val="clear" w:fill="FFFFFF"/>
          <w:lang w:val="en-US"/>
        </w:rPr>
        <w:t xml:space="preserve">2400Y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含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枚特比环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1600Y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；暗插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枚环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200Y 22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取一，暗插环号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枚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1#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2#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5#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6#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，另有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50Y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val="en-US"/>
        </w:rPr>
        <w:t>100Y22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shd w:val="clear" w:fill="FFFFFF"/>
          <w:lang w:eastAsia="zh-CN"/>
        </w:rPr>
        <w:t>取一，自由暗插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）。第一轮暗插为售环结束当日晚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时，第二轮暗插时间为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日至秋季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公里测试赛上笼当日晚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2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u w:val="single"/>
          <w:shd w:val="clear" w:fill="FFFFFF"/>
          <w:lang w:eastAsia="zh-CN"/>
        </w:rPr>
        <w:t>第一轮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暗插项目有：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家家乐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2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u w:val="single"/>
          <w:shd w:val="clear" w:fill="FFFFFF"/>
          <w:lang w:eastAsia="zh-CN"/>
        </w:rPr>
        <w:t>第二轮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暗插项目有：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家家乐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2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u w:val="single"/>
          <w:shd w:val="clear" w:fill="FFFFFF"/>
          <w:lang w:val="en-US"/>
        </w:rPr>
        <w:t>150Y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u w:val="single"/>
          <w:shd w:val="clear" w:fill="FFFFFF"/>
          <w:lang w:eastAsia="zh-CN"/>
        </w:rPr>
        <w:t>四关特比综合保底汽车暗插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指导价为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val="en-US"/>
        </w:rPr>
        <w:t>5-6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万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val="en-US"/>
        </w:rPr>
        <w:t>Y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车辆。（如超过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val="en-US"/>
        </w:rPr>
        <w:t>400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羽，第一名汽车一辆，第二名按剩余奖金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val="en-US"/>
        </w:rPr>
        <w:t>90%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shd w:val="clear" w:fill="FFFFFF"/>
          <w:lang w:eastAsia="zh-CN"/>
        </w:rPr>
        <w:t>发放奖金）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2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u w:val="single"/>
          <w:shd w:val="clear" w:fill="FFFFFF"/>
          <w:lang w:eastAsia="zh-CN"/>
        </w:rPr>
        <w:t>第二轮暗插细则，俱乐部会提前十日以短信、微信、网站通知形式告知各位会员。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六、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特比环为四关综合鸽王录取，俱乐部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枚保底，无论售环多少，录取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名奖金不变，超过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枚 按实际售环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增加名次，尾奖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2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、特比环每枚售价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（含环、死扣电子环、内套环），合计每包环价格为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注：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1#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2#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5#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6#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暗插合计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2400Y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160Y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四关综合特比奖金如下：</w:t>
      </w:r>
    </w:p>
    <w:tbl>
      <w:tblPr>
        <w:tblW w:w="8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992"/>
        <w:gridCol w:w="992"/>
        <w:gridCol w:w="874"/>
        <w:gridCol w:w="874"/>
        <w:gridCol w:w="874"/>
        <w:gridCol w:w="874"/>
        <w:gridCol w:w="874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冠军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亚军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季军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4-10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11-20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21-30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31-40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41-50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51-60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8000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1500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1500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如超出保底</w:t>
      </w:r>
      <w:r>
        <w:rPr>
          <w:rFonts w:hint="eastAsia" w:ascii="宋体" w:hAnsi="宋体" w:cs="宋体"/>
          <w:color w:val="000000"/>
          <w:sz w:val="28"/>
          <w:szCs w:val="28"/>
          <w:shd w:val="clear" w:fill="FFFFFF"/>
          <w:lang w:val="en-US" w:eastAsia="zh-CN"/>
        </w:rPr>
        <w:t>60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名售环结束后公布。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、特比环四关综合大团体奖：</w:t>
      </w:r>
    </w:p>
    <w:tbl>
      <w:tblPr>
        <w:tblW w:w="80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695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冠军</w:t>
            </w:r>
          </w:p>
        </w:tc>
        <w:tc>
          <w:tcPr>
            <w:tcW w:w="2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亚军</w:t>
            </w:r>
          </w:p>
        </w:tc>
        <w:tc>
          <w:tcPr>
            <w:tcW w:w="2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季军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1000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1000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1000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560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、特比环四关综合小团体奖：</w:t>
      </w:r>
    </w:p>
    <w:tbl>
      <w:tblPr>
        <w:tblW w:w="8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2018"/>
        <w:gridCol w:w="2017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冠军</w:t>
            </w:r>
          </w:p>
        </w:tc>
        <w:tc>
          <w:tcPr>
            <w:tcW w:w="2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亚军</w:t>
            </w:r>
          </w:p>
        </w:tc>
        <w:tc>
          <w:tcPr>
            <w:tcW w:w="2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季军</w:t>
            </w:r>
          </w:p>
        </w:tc>
        <w:tc>
          <w:tcPr>
            <w:tcW w:w="2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至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500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500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500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500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大团小团奖杯一尊，获奖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羽以上有评团体资格。领奖时需凭足环卡及参赛鸽领取奖金。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四关综合获奖鸽排名规则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：按照同一羽赛鸽，四关飞行总距离除以四关飞行时间，得四关平均分速排序高者胜（以科汇系统排序为准），如分速相同按第四关分速高者为胜。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四关赛结束后，获奖鸽主需及时提供获奖鸽相关资料，所有获奖鸽由俱乐部统一组织拍照，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所有四关赛综合获奖鸽必须进行拍卖。拍卖收入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75%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归鸽主，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  <w:t>25%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用作运营费用，没有参加照相和拍卖者，奖金不予发放。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七、比赛规则及参赛要求：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、凡承认本规程的以俱乐部办公地为中心（凤翔县南关村星星信鸽用品店），参赛空距（正南、正西鸽友）正负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公里的鸽友均可参赛，岐山县所辖区域不接受会员参赛。正东、正北（含东南、东北）正负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公里的鸽友均可参赛。例如：到俱乐部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公里比赛，最近空距不能低于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485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公里，否则成绩无效，请各位鸽友买环时参考好自己空距，以免影响参赛鸽比赛成绩。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GPS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与棚址不符者成绩无效，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A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B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棚作假者取消所有参赛鸽成绩。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年秋季特比环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一律使用科汇无线自动上传电子扫描鸽钟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，其它鸽钟不能参加。比赛期间现场直播网址，不受理各种因鸽钟问题的投诉，出现漏扫不扫等原因，由鸽主自行承担责任，主办单位不承担任何责任。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名当日验棚，其它名次不定期抽查验棚，请鸽友配合，不配合的取消成绩。单鸽必须同时参加四关赛，缺任何一关（脱关）者不参与四关赛排名。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jc w:val="both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、本次比赛从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400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公里开始粘贴易碎贴，鸽友不得私自扣除破坏易碎贴，若易碎贴出现破损则此鸽自动失去参赛资格。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八、报到时间如下：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、第一关、第二关、第三关、第四关每羽参赛鸽分速不能低于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460/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分米，否则失去鸽王评判资格。如四关综合特比鸽王录取名次未报满剩余奖金由获奖鸽均分。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、每关有效报道分速内，不足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羽（含第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羽），剩余奖金由上笼鸽均分，有效报道羽数超过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羽不足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羽时，剩余奖金由获奖鸽均分。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为了确保比赛的公平、公正、公开，集鸽时足环必须完好无损，因各种原因造成足环异常、破损或因保管不慎发生遗失、被盗等情况，均取消其参赛资格。禁止脚踝骨出现肿大、脚面肤色异常、缺少任一脚趾的赛鸽参赛。一经售出的足环丢失破损等，无论何种原因导致，均取消参赛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、参赛鸽第一羽归巢鸽，必须在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分钟内自动上传，否则取消成绩。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本届比赛如遇政府行为或地震、禽流感、车辆事故交通事故、网络中断等人力不可抗拒的意外情况，导致比赛无法进行，可视情况延期或采用其它措施，由此造成参赛鸽的损失只退参赛费，俱乐部不承担任何法律及经济赔偿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、参赛鸽在运输途中发生意外情况，在无法预见的前提下或者不可抗拒原因所造成的赛鸽伤亡，俱乐部不负赔偿责任。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、集鸽放飞以中央气象台预报为准，如遇天气突变顺延或改期，届时短信和网站提前通知，请鸽友留意。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、成绩查询，比赛结束后成绩将公布在协会网站上，网址：中国信鸽信息网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www.chinaxinge.com/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，点各地公棚凤翔县聚贤赛鸽俱乐部即可。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、为确保比赛的公平、公正、公开，欢迎广大鸽友监督比赛全过程，监督监赛所产生的费用由俱乐部承担，需要监督的鸽友请在比赛前报名。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本规程最终解释权属凤翔聚贤赛鸽俱乐部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。比赛所有裁定按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2015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年中鸽协裁判法执行。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、外地或本地鸽友，如空距不够或者无时间管理，可在俱乐部寄养棚或好友处寄养。联系人：李星星电话：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15191718181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0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（寄养具体事宜见寄养棚章程）。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62"/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shd w:val="clear" w:fill="FFFFFF"/>
          <w:lang w:eastAsia="zh-CN"/>
        </w:rPr>
        <w:t>提示：（参赛有风险请各位鸽友购环前仔细阅读本规程，合理安排购环数量量力而行）。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4947" w:firstLineChars="1767"/>
        <w:rPr>
          <w:rFonts w:hint="eastAsia" w:ascii="宋体" w:hAnsi="宋体" w:eastAsia="宋体" w:cs="宋体"/>
          <w:color w:val="000000"/>
          <w:sz w:val="17"/>
          <w:szCs w:val="17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凤翔聚贤赛鸽俱乐部</w:t>
      </w:r>
    </w:p>
    <w:p>
      <w:pPr>
        <w:pStyle w:val="2"/>
        <w:keepNext w:val="0"/>
        <w:keepLines w:val="0"/>
        <w:widowControl/>
        <w:suppressLineNumbers w:val="0"/>
        <w:shd w:val="clear" w:fill="FFFFFF"/>
        <w:snapToGrid w:val="0"/>
        <w:ind w:left="0" w:firstLine="5040" w:firstLineChars="1800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val="en-US"/>
        </w:rPr>
        <w:t>29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41F6C"/>
    <w:rsid w:val="1AE41F6C"/>
    <w:rsid w:val="5636576C"/>
    <w:rsid w:val="5E1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2021-02-10T07:00:00Z</dcterms:created>
  <dc:creator>力拔山兮</dc:creator>
  <cp:lastModifiedBy>力拔山兮</cp:lastModifiedBy>
  <dcterms:modified xsi:type="dcterms:W3CDTF">2021-02-10T07:01:25Z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